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33E2A" w14:textId="00034B1C" w:rsidR="00B7539D" w:rsidRPr="004902DF" w:rsidRDefault="00B7539D" w:rsidP="00156E6C">
      <w:pPr>
        <w:rPr>
          <w:b/>
          <w:bCs/>
          <w:sz w:val="32"/>
          <w:szCs w:val="32"/>
        </w:rPr>
      </w:pPr>
      <w:r w:rsidRPr="004902DF">
        <w:rPr>
          <w:b/>
          <w:bCs/>
          <w:sz w:val="32"/>
          <w:szCs w:val="32"/>
        </w:rPr>
        <w:t xml:space="preserve">Go Solar </w:t>
      </w:r>
      <w:r w:rsidR="00930EC6" w:rsidRPr="004902DF">
        <w:rPr>
          <w:b/>
          <w:bCs/>
          <w:sz w:val="32"/>
          <w:szCs w:val="32"/>
        </w:rPr>
        <w:t xml:space="preserve">versnelt duurzaamheidsambities </w:t>
      </w:r>
      <w:r w:rsidR="004902DF">
        <w:rPr>
          <w:b/>
          <w:bCs/>
          <w:sz w:val="32"/>
          <w:szCs w:val="32"/>
        </w:rPr>
        <w:br/>
      </w:r>
      <w:r w:rsidR="00930EC6" w:rsidRPr="004902DF">
        <w:rPr>
          <w:b/>
          <w:bCs/>
          <w:sz w:val="32"/>
          <w:szCs w:val="32"/>
        </w:rPr>
        <w:t>van</w:t>
      </w:r>
      <w:r w:rsidRPr="004902DF">
        <w:rPr>
          <w:b/>
          <w:bCs/>
          <w:sz w:val="32"/>
          <w:szCs w:val="32"/>
        </w:rPr>
        <w:t xml:space="preserve"> The Compost Bag Company</w:t>
      </w:r>
    </w:p>
    <w:p w14:paraId="19B5A72A" w14:textId="77777777" w:rsidR="009666EC" w:rsidRDefault="009666EC" w:rsidP="00156E6C">
      <w:pPr>
        <w:rPr>
          <w:b/>
          <w:bCs/>
        </w:rPr>
      </w:pPr>
    </w:p>
    <w:p w14:paraId="0C521FEE" w14:textId="709F2577" w:rsidR="002E39EE" w:rsidRDefault="00B21914" w:rsidP="00156E6C">
      <w:r w:rsidRPr="004902DF">
        <w:rPr>
          <w:b/>
          <w:bCs/>
        </w:rPr>
        <w:t>Kortenberg,</w:t>
      </w:r>
      <w:r w:rsidR="00434643" w:rsidRPr="004902DF">
        <w:rPr>
          <w:b/>
          <w:bCs/>
        </w:rPr>
        <w:t xml:space="preserve"> 8 november</w:t>
      </w:r>
      <w:r w:rsidRPr="004902DF">
        <w:rPr>
          <w:b/>
          <w:bCs/>
        </w:rPr>
        <w:t xml:space="preserve"> 2024 </w:t>
      </w:r>
      <w:r w:rsidR="00A423BE" w:rsidRPr="004902DF">
        <w:rPr>
          <w:b/>
          <w:bCs/>
        </w:rPr>
        <w:t>–</w:t>
      </w:r>
      <w:r w:rsidRPr="00A423BE">
        <w:t xml:space="preserve"> </w:t>
      </w:r>
      <w:r w:rsidR="00A423BE" w:rsidRPr="00A423BE">
        <w:t>Als producent van</w:t>
      </w:r>
      <w:r w:rsidR="00A423BE">
        <w:t xml:space="preserve"> </w:t>
      </w:r>
      <w:r w:rsidR="00A423BE" w:rsidRPr="00156E6C">
        <w:t>composteerbare zakken en verpakkingen</w:t>
      </w:r>
      <w:r w:rsidR="00752B42">
        <w:t xml:space="preserve"> weet The Compost Bag Company uit Herent uit eerste hand wat de impact kan zijn van een uitgekiend duurzaamheidsplan. Met de keuze voor </w:t>
      </w:r>
      <w:r w:rsidR="00E00C57">
        <w:t xml:space="preserve">een energie-installatie van </w:t>
      </w:r>
      <w:r w:rsidR="00752B42">
        <w:t xml:space="preserve">Go Solar </w:t>
      </w:r>
      <w:r w:rsidR="008111CD">
        <w:t>verkleint het bedrijf zijn ecologische voetafdruk</w:t>
      </w:r>
      <w:r w:rsidR="002E39EE">
        <w:t xml:space="preserve"> nadrukkelijk.</w:t>
      </w:r>
    </w:p>
    <w:p w14:paraId="067A2FFA" w14:textId="77777777" w:rsidR="004902DF" w:rsidRDefault="004902DF" w:rsidP="00156E6C"/>
    <w:p w14:paraId="2F87D68E" w14:textId="588C0987" w:rsidR="002E39EE" w:rsidRDefault="002E39EE" w:rsidP="002E39EE">
      <w:r w:rsidRPr="00156E6C">
        <w:t xml:space="preserve">Als voortrekker in composteerbare verpakkingen en </w:t>
      </w:r>
      <w:r w:rsidR="00B735BF">
        <w:t xml:space="preserve">een </w:t>
      </w:r>
      <w:r w:rsidRPr="00156E6C">
        <w:t xml:space="preserve">duurzame productie, kiest The Compost Bag Company consequent voor milieuvriendelijke oplossingen. De toevoeging van de zonnepanelen sluit aan bij hun streven om de impact op het milieu verder te minimaliseren. Hoewel het bedrijf reeds 100% groene stroom gebruikte, zorgt deze </w:t>
      </w:r>
      <w:r w:rsidR="00CC3546">
        <w:t xml:space="preserve">nieuwe </w:t>
      </w:r>
      <w:r w:rsidRPr="00156E6C">
        <w:t xml:space="preserve">installatie ervoor dat een </w:t>
      </w:r>
      <w:r>
        <w:t xml:space="preserve">significant </w:t>
      </w:r>
      <w:r w:rsidRPr="00156E6C">
        <w:t>deel van die energie voortaan lokaal en rechtstreeks uit hernieuwbare bronnen komt.</w:t>
      </w:r>
    </w:p>
    <w:p w14:paraId="50E57FCF" w14:textId="2B414348" w:rsidR="00B735BF" w:rsidRPr="003C1173" w:rsidRDefault="005C3D7F" w:rsidP="002E39EE">
      <w:pPr>
        <w:rPr>
          <w:b/>
          <w:bCs/>
        </w:rPr>
      </w:pPr>
      <w:r w:rsidRPr="003C1173">
        <w:rPr>
          <w:b/>
          <w:bCs/>
        </w:rPr>
        <w:t>Vlaamse PV-verplichting</w:t>
      </w:r>
    </w:p>
    <w:p w14:paraId="0FDCACFD" w14:textId="0F566A85" w:rsidR="00B735BF" w:rsidRDefault="005C3D7F" w:rsidP="002E39EE">
      <w:r>
        <w:t xml:space="preserve">“De </w:t>
      </w:r>
      <w:r w:rsidRPr="00156E6C">
        <w:t xml:space="preserve">beslissing om te investeren in zonnepanelen is deels ingegeven door de </w:t>
      </w:r>
      <w:r w:rsidR="00C634A9">
        <w:t xml:space="preserve">zogeheten </w:t>
      </w:r>
      <w:r w:rsidRPr="00156E6C">
        <w:t xml:space="preserve">Vlaamse PV-verplichting, die </w:t>
      </w:r>
      <w:r w:rsidR="002D4CF2">
        <w:t>grootverbruikers</w:t>
      </w:r>
      <w:r w:rsidRPr="00156E6C">
        <w:t xml:space="preserve"> </w:t>
      </w:r>
      <w:r>
        <w:t>verplicht</w:t>
      </w:r>
      <w:r w:rsidRPr="00156E6C">
        <w:t xml:space="preserve"> om zonnepanelen te plaatsen op grote daken</w:t>
      </w:r>
      <w:r w:rsidR="002D4CF2">
        <w:t xml:space="preserve">”, verduidelijkt </w:t>
      </w:r>
      <w:r w:rsidR="00FE04D5">
        <w:t>Ilse Evenepoel</w:t>
      </w:r>
      <w:r w:rsidR="002D4CF2">
        <w:t xml:space="preserve">, </w:t>
      </w:r>
      <w:r w:rsidR="00FE04D5">
        <w:t xml:space="preserve">Marketing Manager </w:t>
      </w:r>
      <w:r w:rsidR="002D4CF2">
        <w:t xml:space="preserve">van The Compost Bag Company. </w:t>
      </w:r>
      <w:r w:rsidR="00485F29">
        <w:t>“Maar v</w:t>
      </w:r>
      <w:r w:rsidRPr="00156E6C">
        <w:t xml:space="preserve">oor </w:t>
      </w:r>
      <w:r w:rsidR="00485F29">
        <w:t xml:space="preserve">ons bedrijf </w:t>
      </w:r>
      <w:r w:rsidRPr="00156E6C">
        <w:t>is deze regelgeving geen dwingende factor geweest. Onze beslissing kwam vooral voort uit ons eigen duurzaamheidsbeleid</w:t>
      </w:r>
      <w:r w:rsidR="00155B41">
        <w:t xml:space="preserve"> waarmee we onze productieketen zo milieuvriendelijke mogelijk willen maken</w:t>
      </w:r>
      <w:r w:rsidRPr="00156E6C">
        <w:t>”</w:t>
      </w:r>
      <w:r w:rsidR="00485F29">
        <w:t>,</w:t>
      </w:r>
      <w:r w:rsidRPr="00156E6C">
        <w:t xml:space="preserve"> ver</w:t>
      </w:r>
      <w:r w:rsidR="00155B41">
        <w:t xml:space="preserve">volledigt </w:t>
      </w:r>
      <w:r w:rsidR="00FE04D5">
        <w:t xml:space="preserve">Ilse </w:t>
      </w:r>
      <w:r w:rsidR="00155B41">
        <w:t>nog.</w:t>
      </w:r>
    </w:p>
    <w:p w14:paraId="523CF0F6" w14:textId="104D6B67" w:rsidR="00DD18E1" w:rsidRPr="00F16F9A" w:rsidRDefault="003C1173" w:rsidP="002E39EE">
      <w:pPr>
        <w:rPr>
          <w:b/>
          <w:bCs/>
        </w:rPr>
      </w:pPr>
      <w:r w:rsidRPr="00F16F9A">
        <w:rPr>
          <w:b/>
          <w:bCs/>
        </w:rPr>
        <w:t xml:space="preserve">Installatie van </w:t>
      </w:r>
      <w:r w:rsidR="00FE04D5">
        <w:rPr>
          <w:b/>
          <w:bCs/>
        </w:rPr>
        <w:t>451,62</w:t>
      </w:r>
      <w:r w:rsidR="00FE04D5" w:rsidRPr="00F16F9A">
        <w:rPr>
          <w:b/>
          <w:bCs/>
        </w:rPr>
        <w:t xml:space="preserve"> </w:t>
      </w:r>
      <w:r w:rsidR="00FE04D5">
        <w:rPr>
          <w:b/>
          <w:bCs/>
        </w:rPr>
        <w:t>M</w:t>
      </w:r>
      <w:r w:rsidRPr="00F16F9A">
        <w:rPr>
          <w:b/>
          <w:bCs/>
        </w:rPr>
        <w:t>W</w:t>
      </w:r>
    </w:p>
    <w:p w14:paraId="5F743EF4" w14:textId="73C57BFA" w:rsidR="00D94623" w:rsidRDefault="0054721F" w:rsidP="002E39EE">
      <w:r>
        <w:t xml:space="preserve">Go Solar is de uitgelezen partner om de </w:t>
      </w:r>
      <w:r w:rsidR="00DD18E1">
        <w:t xml:space="preserve">langetermijnvisie </w:t>
      </w:r>
      <w:r>
        <w:t>van The Compost Bag Company</w:t>
      </w:r>
      <w:r w:rsidR="002061C8">
        <w:t xml:space="preserve"> in de praktijk om te zetten. “Het lastenboek voor deze opdracht wa</w:t>
      </w:r>
      <w:r w:rsidR="0097110C">
        <w:t>s duidelij</w:t>
      </w:r>
      <w:r w:rsidR="000A6B5D">
        <w:t xml:space="preserve">k”, weet </w:t>
      </w:r>
      <w:r w:rsidR="00FE04D5">
        <w:t>Inge Brusselmans</w:t>
      </w:r>
      <w:r w:rsidR="000A6B5D">
        <w:t xml:space="preserve">, </w:t>
      </w:r>
      <w:r w:rsidR="00FE04D5">
        <w:t xml:space="preserve">Marketing Manager </w:t>
      </w:r>
      <w:r w:rsidR="000A6B5D">
        <w:t xml:space="preserve">van Go Solar. “The Compost Bag Company wou beter doen dan de </w:t>
      </w:r>
      <w:r w:rsidR="00111D2D">
        <w:t xml:space="preserve">PV-verplichting en zijn verantwoordelijkheid nemen in de overgang naar een circulaire economie. </w:t>
      </w:r>
      <w:r w:rsidR="00C65B5A">
        <w:t xml:space="preserve">Dankzij een dakoppervlakte van </w:t>
      </w:r>
      <w:r w:rsidR="00FE04D5">
        <w:t>meer dan 7</w:t>
      </w:r>
      <w:r w:rsidR="004B11E8">
        <w:t>.</w:t>
      </w:r>
      <w:r w:rsidR="00FE04D5">
        <w:t xml:space="preserve">000 </w:t>
      </w:r>
      <w:r w:rsidR="00C65B5A">
        <w:t xml:space="preserve">m² </w:t>
      </w:r>
      <w:r w:rsidR="00190023">
        <w:t xml:space="preserve">konden we een installatie van </w:t>
      </w:r>
      <w:r w:rsidR="00FE04D5">
        <w:t>451,62 MW</w:t>
      </w:r>
      <w:r w:rsidR="00190023">
        <w:t xml:space="preserve"> installeren die de energiebehoeften van het bedrij</w:t>
      </w:r>
      <w:r w:rsidR="004911B4">
        <w:t>f</w:t>
      </w:r>
      <w:r w:rsidR="009666EC">
        <w:t xml:space="preserve"> quasi</w:t>
      </w:r>
      <w:r w:rsidR="00190023">
        <w:t xml:space="preserve"> volledig afdekt.</w:t>
      </w:r>
      <w:r w:rsidR="00C25ECA">
        <w:t>”</w:t>
      </w:r>
    </w:p>
    <w:p w14:paraId="77524BE3" w14:textId="3DFCE0DC" w:rsidR="00E2216B" w:rsidRDefault="00E2216B" w:rsidP="002E39EE">
      <w:r>
        <w:t>“Onze ervaring met PV-systemen</w:t>
      </w:r>
      <w:r w:rsidR="0057416A">
        <w:t xml:space="preserve"> op verschillende sites en onze eigen engineering-afdeling maken dat onze ecologische energiesystemen op maat</w:t>
      </w:r>
      <w:r w:rsidR="00DD10C9">
        <w:t xml:space="preserve"> worden gebouwd voor een optimaal rendement en een korte terugverdientijd van de gedane investering”, besluit </w:t>
      </w:r>
      <w:r w:rsidR="00FE04D5">
        <w:t xml:space="preserve">Inge </w:t>
      </w:r>
      <w:r w:rsidR="00DD10C9">
        <w:t>nog.</w:t>
      </w:r>
    </w:p>
    <w:sectPr w:rsidR="00E2216B" w:rsidSect="0093683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AE109" w14:textId="77777777" w:rsidR="00AE701A" w:rsidRDefault="00AE701A" w:rsidP="00434643">
      <w:pPr>
        <w:spacing w:after="0" w:line="240" w:lineRule="auto"/>
      </w:pPr>
      <w:r>
        <w:separator/>
      </w:r>
    </w:p>
  </w:endnote>
  <w:endnote w:type="continuationSeparator" w:id="0">
    <w:p w14:paraId="61F8B345" w14:textId="77777777" w:rsidR="00AE701A" w:rsidRDefault="00AE701A" w:rsidP="00434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9E754" w14:textId="77777777" w:rsidR="00AE701A" w:rsidRDefault="00AE701A" w:rsidP="00434643">
      <w:pPr>
        <w:spacing w:after="0" w:line="240" w:lineRule="auto"/>
      </w:pPr>
      <w:r>
        <w:separator/>
      </w:r>
    </w:p>
  </w:footnote>
  <w:footnote w:type="continuationSeparator" w:id="0">
    <w:p w14:paraId="2874F2BC" w14:textId="77777777" w:rsidR="00AE701A" w:rsidRDefault="00AE701A" w:rsidP="00434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80A10" w14:textId="2C8E0EE0" w:rsidR="00434643" w:rsidRDefault="00B0725A">
    <w:pPr>
      <w:pStyle w:val="Header"/>
    </w:pPr>
    <w:r>
      <w:rPr>
        <w:noProof/>
      </w:rPr>
      <w:drawing>
        <wp:anchor distT="0" distB="0" distL="114300" distR="114300" simplePos="0" relativeHeight="251658240" behindDoc="0" locked="0" layoutInCell="1" allowOverlap="1" wp14:anchorId="60DD74A0" wp14:editId="75999AA4">
          <wp:simplePos x="0" y="0"/>
          <wp:positionH relativeFrom="column">
            <wp:posOffset>4434205</wp:posOffset>
          </wp:positionH>
          <wp:positionV relativeFrom="paragraph">
            <wp:posOffset>-135255</wp:posOffset>
          </wp:positionV>
          <wp:extent cx="1800000" cy="1800000"/>
          <wp:effectExtent l="0" t="0" r="0" b="0"/>
          <wp:wrapSquare wrapText="bothSides"/>
          <wp:docPr id="2053943124" name="Picture 1" descr="A logo with blue and yello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943124" name="Picture 1" descr="A logo with blue and yellow squa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2E"/>
    <w:rsid w:val="00076A2E"/>
    <w:rsid w:val="000A6B5D"/>
    <w:rsid w:val="00111D2D"/>
    <w:rsid w:val="00155B41"/>
    <w:rsid w:val="00156E6C"/>
    <w:rsid w:val="0017595A"/>
    <w:rsid w:val="00190023"/>
    <w:rsid w:val="00191700"/>
    <w:rsid w:val="002061C8"/>
    <w:rsid w:val="002211AF"/>
    <w:rsid w:val="002D4CF2"/>
    <w:rsid w:val="002E39EE"/>
    <w:rsid w:val="0035301F"/>
    <w:rsid w:val="003C1173"/>
    <w:rsid w:val="003F4E29"/>
    <w:rsid w:val="00404125"/>
    <w:rsid w:val="00434643"/>
    <w:rsid w:val="00454128"/>
    <w:rsid w:val="00461A7E"/>
    <w:rsid w:val="00485F29"/>
    <w:rsid w:val="004902DF"/>
    <w:rsid w:val="004911B4"/>
    <w:rsid w:val="004B11E8"/>
    <w:rsid w:val="00514261"/>
    <w:rsid w:val="0054721F"/>
    <w:rsid w:val="0057416A"/>
    <w:rsid w:val="005B5C81"/>
    <w:rsid w:val="005C3D7F"/>
    <w:rsid w:val="006423C4"/>
    <w:rsid w:val="006470B0"/>
    <w:rsid w:val="00752B42"/>
    <w:rsid w:val="007B52CD"/>
    <w:rsid w:val="008111CD"/>
    <w:rsid w:val="008A759F"/>
    <w:rsid w:val="008E4948"/>
    <w:rsid w:val="00930EC6"/>
    <w:rsid w:val="0093683E"/>
    <w:rsid w:val="009666EC"/>
    <w:rsid w:val="0097110C"/>
    <w:rsid w:val="00977D37"/>
    <w:rsid w:val="00A423BE"/>
    <w:rsid w:val="00A7599B"/>
    <w:rsid w:val="00AE1947"/>
    <w:rsid w:val="00AE701A"/>
    <w:rsid w:val="00B0725A"/>
    <w:rsid w:val="00B21914"/>
    <w:rsid w:val="00B735BF"/>
    <w:rsid w:val="00B7539D"/>
    <w:rsid w:val="00C25ECA"/>
    <w:rsid w:val="00C634A9"/>
    <w:rsid w:val="00C65B5A"/>
    <w:rsid w:val="00CB2224"/>
    <w:rsid w:val="00CC3546"/>
    <w:rsid w:val="00D15AAF"/>
    <w:rsid w:val="00D94623"/>
    <w:rsid w:val="00DD10C9"/>
    <w:rsid w:val="00DD18E1"/>
    <w:rsid w:val="00E00C57"/>
    <w:rsid w:val="00E2216B"/>
    <w:rsid w:val="00E82461"/>
    <w:rsid w:val="00EA4946"/>
    <w:rsid w:val="00EE3CA6"/>
    <w:rsid w:val="00F16F9A"/>
    <w:rsid w:val="00F827CA"/>
    <w:rsid w:val="00F957CA"/>
    <w:rsid w:val="00FD6629"/>
    <w:rsid w:val="00FE04D5"/>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784C6"/>
  <w15:chartTrackingRefBased/>
  <w15:docId w15:val="{23CCD026-1BE5-4EFC-855C-B7A8B53A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A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6A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6A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6A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6A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6A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6A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6A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6A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A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6A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6A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6A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6A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6A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6A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6A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6A2E"/>
    <w:rPr>
      <w:rFonts w:eastAsiaTheme="majorEastAsia" w:cstheme="majorBidi"/>
      <w:color w:val="272727" w:themeColor="text1" w:themeTint="D8"/>
    </w:rPr>
  </w:style>
  <w:style w:type="paragraph" w:styleId="Title">
    <w:name w:val="Title"/>
    <w:basedOn w:val="Normal"/>
    <w:next w:val="Normal"/>
    <w:link w:val="TitleChar"/>
    <w:uiPriority w:val="10"/>
    <w:qFormat/>
    <w:rsid w:val="00076A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6A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6A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6A2E"/>
    <w:pPr>
      <w:spacing w:before="160"/>
      <w:jc w:val="center"/>
    </w:pPr>
    <w:rPr>
      <w:i/>
      <w:iCs/>
      <w:color w:val="404040" w:themeColor="text1" w:themeTint="BF"/>
    </w:rPr>
  </w:style>
  <w:style w:type="character" w:customStyle="1" w:styleId="QuoteChar">
    <w:name w:val="Quote Char"/>
    <w:basedOn w:val="DefaultParagraphFont"/>
    <w:link w:val="Quote"/>
    <w:uiPriority w:val="29"/>
    <w:rsid w:val="00076A2E"/>
    <w:rPr>
      <w:i/>
      <w:iCs/>
      <w:color w:val="404040" w:themeColor="text1" w:themeTint="BF"/>
    </w:rPr>
  </w:style>
  <w:style w:type="paragraph" w:styleId="ListParagraph">
    <w:name w:val="List Paragraph"/>
    <w:basedOn w:val="Normal"/>
    <w:uiPriority w:val="34"/>
    <w:qFormat/>
    <w:rsid w:val="00076A2E"/>
    <w:pPr>
      <w:ind w:left="720"/>
      <w:contextualSpacing/>
    </w:pPr>
  </w:style>
  <w:style w:type="character" w:styleId="IntenseEmphasis">
    <w:name w:val="Intense Emphasis"/>
    <w:basedOn w:val="DefaultParagraphFont"/>
    <w:uiPriority w:val="21"/>
    <w:qFormat/>
    <w:rsid w:val="00076A2E"/>
    <w:rPr>
      <w:i/>
      <w:iCs/>
      <w:color w:val="0F4761" w:themeColor="accent1" w:themeShade="BF"/>
    </w:rPr>
  </w:style>
  <w:style w:type="paragraph" w:styleId="IntenseQuote">
    <w:name w:val="Intense Quote"/>
    <w:basedOn w:val="Normal"/>
    <w:next w:val="Normal"/>
    <w:link w:val="IntenseQuoteChar"/>
    <w:uiPriority w:val="30"/>
    <w:qFormat/>
    <w:rsid w:val="00076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6A2E"/>
    <w:rPr>
      <w:i/>
      <w:iCs/>
      <w:color w:val="0F4761" w:themeColor="accent1" w:themeShade="BF"/>
    </w:rPr>
  </w:style>
  <w:style w:type="character" w:styleId="IntenseReference">
    <w:name w:val="Intense Reference"/>
    <w:basedOn w:val="DefaultParagraphFont"/>
    <w:uiPriority w:val="32"/>
    <w:qFormat/>
    <w:rsid w:val="00076A2E"/>
    <w:rPr>
      <w:b/>
      <w:bCs/>
      <w:smallCaps/>
      <w:color w:val="0F4761" w:themeColor="accent1" w:themeShade="BF"/>
      <w:spacing w:val="5"/>
    </w:rPr>
  </w:style>
  <w:style w:type="paragraph" w:styleId="Revision">
    <w:name w:val="Revision"/>
    <w:hidden/>
    <w:uiPriority w:val="99"/>
    <w:semiHidden/>
    <w:rsid w:val="006423C4"/>
    <w:pPr>
      <w:spacing w:after="0" w:line="240" w:lineRule="auto"/>
    </w:pPr>
  </w:style>
  <w:style w:type="paragraph" w:styleId="Header">
    <w:name w:val="header"/>
    <w:basedOn w:val="Normal"/>
    <w:link w:val="HeaderChar"/>
    <w:uiPriority w:val="99"/>
    <w:unhideWhenUsed/>
    <w:rsid w:val="00434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643"/>
  </w:style>
  <w:style w:type="paragraph" w:styleId="Footer">
    <w:name w:val="footer"/>
    <w:basedOn w:val="Normal"/>
    <w:link w:val="FooterChar"/>
    <w:uiPriority w:val="99"/>
    <w:unhideWhenUsed/>
    <w:rsid w:val="00434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1254">
      <w:bodyDiv w:val="1"/>
      <w:marLeft w:val="0"/>
      <w:marRight w:val="0"/>
      <w:marTop w:val="0"/>
      <w:marBottom w:val="0"/>
      <w:divBdr>
        <w:top w:val="none" w:sz="0" w:space="0" w:color="auto"/>
        <w:left w:val="none" w:sz="0" w:space="0" w:color="auto"/>
        <w:bottom w:val="none" w:sz="0" w:space="0" w:color="auto"/>
        <w:right w:val="none" w:sz="0" w:space="0" w:color="auto"/>
      </w:divBdr>
    </w:div>
    <w:div w:id="543249950">
      <w:bodyDiv w:val="1"/>
      <w:marLeft w:val="0"/>
      <w:marRight w:val="0"/>
      <w:marTop w:val="0"/>
      <w:marBottom w:val="0"/>
      <w:divBdr>
        <w:top w:val="none" w:sz="0" w:space="0" w:color="auto"/>
        <w:left w:val="none" w:sz="0" w:space="0" w:color="auto"/>
        <w:bottom w:val="none" w:sz="0" w:space="0" w:color="auto"/>
        <w:right w:val="none" w:sz="0" w:space="0" w:color="auto"/>
      </w:divBdr>
    </w:div>
    <w:div w:id="920522513">
      <w:bodyDiv w:val="1"/>
      <w:marLeft w:val="0"/>
      <w:marRight w:val="0"/>
      <w:marTop w:val="0"/>
      <w:marBottom w:val="0"/>
      <w:divBdr>
        <w:top w:val="none" w:sz="0" w:space="0" w:color="auto"/>
        <w:left w:val="none" w:sz="0" w:space="0" w:color="auto"/>
        <w:bottom w:val="none" w:sz="0" w:space="0" w:color="auto"/>
        <w:right w:val="none" w:sz="0" w:space="0" w:color="auto"/>
      </w:divBdr>
    </w:div>
    <w:div w:id="1508859583">
      <w:bodyDiv w:val="1"/>
      <w:marLeft w:val="0"/>
      <w:marRight w:val="0"/>
      <w:marTop w:val="0"/>
      <w:marBottom w:val="0"/>
      <w:divBdr>
        <w:top w:val="none" w:sz="0" w:space="0" w:color="auto"/>
        <w:left w:val="none" w:sz="0" w:space="0" w:color="auto"/>
        <w:bottom w:val="none" w:sz="0" w:space="0" w:color="auto"/>
        <w:right w:val="none" w:sz="0" w:space="0" w:color="auto"/>
      </w:divBdr>
    </w:div>
    <w:div w:id="1616862606">
      <w:bodyDiv w:val="1"/>
      <w:marLeft w:val="0"/>
      <w:marRight w:val="0"/>
      <w:marTop w:val="0"/>
      <w:marBottom w:val="0"/>
      <w:divBdr>
        <w:top w:val="none" w:sz="0" w:space="0" w:color="auto"/>
        <w:left w:val="none" w:sz="0" w:space="0" w:color="auto"/>
        <w:bottom w:val="none" w:sz="0" w:space="0" w:color="auto"/>
        <w:right w:val="none" w:sz="0" w:space="0" w:color="auto"/>
      </w:divBdr>
    </w:div>
    <w:div w:id="181583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248CB1-E295-4984-8EC8-D8B79FFFB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B64E06-E5DE-4BE8-B3D4-79EB892D0DF2}">
  <ds:schemaRefs>
    <ds:schemaRef ds:uri="http://schemas.microsoft.com/sharepoint/v3/contenttype/forms"/>
  </ds:schemaRefs>
</ds:datastoreItem>
</file>

<file path=customXml/itemProps3.xml><?xml version="1.0" encoding="utf-8"?>
<ds:datastoreItem xmlns:ds="http://schemas.openxmlformats.org/officeDocument/2006/customXml" ds:itemID="{A11FA9E5-3078-48A0-838B-2D1CE1B9A1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321</Words>
  <Characters>1875</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Frooninckx</dc:creator>
  <cp:keywords/>
  <dc:description/>
  <cp:lastModifiedBy>STEYVERS Dirk</cp:lastModifiedBy>
  <cp:revision>3</cp:revision>
  <dcterms:created xsi:type="dcterms:W3CDTF">2024-11-07T14:21:00Z</dcterms:created>
  <dcterms:modified xsi:type="dcterms:W3CDTF">2024-11-07T14:38:00Z</dcterms:modified>
</cp:coreProperties>
</file>